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Pr="00CC3D97" w:rsidRDefault="00CC3D97" w:rsidP="00CC3D97">
      <w:pPr>
        <w:pStyle w:val="provvr0"/>
        <w:rPr>
          <w:sz w:val="22"/>
          <w:szCs w:val="22"/>
        </w:rPr>
      </w:pPr>
    </w:p>
    <w:p w:rsidR="00CC3D97" w:rsidRDefault="00CC3D97" w:rsidP="00CC3D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bCs/>
        </w:rPr>
      </w:pPr>
      <w:r w:rsidRPr="00CC3D97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/>
          <w:bCs/>
        </w:rPr>
        <w:t xml:space="preserve">CONVENZIONE </w:t>
      </w:r>
    </w:p>
    <w:p w:rsidR="00CC3D97" w:rsidRPr="00CC3D97" w:rsidRDefault="00CC3D97" w:rsidP="00CC3D9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</w:t>
      </w:r>
      <w:r w:rsidRPr="00CC3D97">
        <w:rPr>
          <w:rFonts w:ascii="Times New Roman" w:hAnsi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CC3D97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CC3D97">
        <w:rPr>
          <w:rFonts w:ascii="Times New Roman" w:hAnsi="Times New Roman"/>
          <w:b/>
          <w:sz w:val="16"/>
          <w:szCs w:val="16"/>
        </w:rPr>
        <w:t xml:space="preserve">TRA </w:t>
      </w:r>
    </w:p>
    <w:p w:rsidR="00CC3D97" w:rsidRPr="00CC3D97" w:rsidRDefault="00CC3D97" w:rsidP="00CC3D97">
      <w:pPr>
        <w:adjustRightInd w:val="0"/>
        <w:spacing w:line="36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r w:rsidRPr="00CC3D97">
        <w:rPr>
          <w:rFonts w:ascii="Times New Roman" w:hAnsi="Times New Roman"/>
          <w:b/>
        </w:rPr>
        <w:t xml:space="preserve">Comune di ORIA </w:t>
      </w:r>
    </w:p>
    <w:p w:rsidR="00CC3D97" w:rsidRPr="00CC3D97" w:rsidRDefault="00CC3D97" w:rsidP="00CC3D97">
      <w:pPr>
        <w:adjustRightInd w:val="0"/>
        <w:spacing w:line="360" w:lineRule="auto"/>
        <w:ind w:left="851" w:right="851"/>
        <w:contextualSpacing/>
        <w:jc w:val="center"/>
        <w:rPr>
          <w:rFonts w:ascii="Times New Roman" w:hAnsi="Times New Roman"/>
        </w:rPr>
      </w:pPr>
      <w:r w:rsidRPr="00CC3D97">
        <w:rPr>
          <w:rFonts w:ascii="Times New Roman" w:hAnsi="Times New Roman"/>
          <w:color w:val="000000"/>
        </w:rPr>
        <w:t>Partita IVA 00632500740 - Codice Fiscale 80001550740</w:t>
      </w:r>
    </w:p>
    <w:p w:rsidR="00CC3D97" w:rsidRPr="00CC3D97" w:rsidRDefault="00CC3D97" w:rsidP="00CC3D97">
      <w:pPr>
        <w:adjustRightInd w:val="0"/>
        <w:spacing w:line="360" w:lineRule="auto"/>
        <w:ind w:right="-1"/>
        <w:contextualSpacing/>
        <w:jc w:val="both"/>
        <w:rPr>
          <w:rFonts w:ascii="Times New Roman" w:hAnsi="Times New Roman"/>
          <w:b/>
        </w:rPr>
      </w:pPr>
      <w:r w:rsidRPr="00CC3D97">
        <w:rPr>
          <w:rFonts w:ascii="Times New Roman" w:hAnsi="Times New Roman"/>
        </w:rPr>
        <w:t>rappresentato dalla Responsabile del Settore Servizi Sociali e Scolastici</w:t>
      </w:r>
      <w:r w:rsidR="00DB5671">
        <w:rPr>
          <w:rFonts w:ascii="Times New Roman" w:hAnsi="Times New Roman"/>
        </w:rPr>
        <w:t xml:space="preserve"> F.F.</w:t>
      </w:r>
      <w:r w:rsidRPr="00CC3D97">
        <w:rPr>
          <w:rFonts w:ascii="Times New Roman" w:hAnsi="Times New Roman"/>
        </w:rPr>
        <w:t xml:space="preserve">, dr.ssa </w:t>
      </w:r>
      <w:r w:rsidR="00DB5671">
        <w:rPr>
          <w:rFonts w:ascii="Times New Roman" w:hAnsi="Times New Roman"/>
        </w:rPr>
        <w:t>Angelica Sabba</w:t>
      </w:r>
      <w:r w:rsidRPr="00CC3D97">
        <w:rPr>
          <w:rFonts w:ascii="Times New Roman" w:hAnsi="Times New Roman"/>
        </w:rPr>
        <w:t xml:space="preserve">, che interviene nel presente atto non in proprio ma in rappresentanza del Comune, in esecuzione della deliberazione di G.C. n.                   - di seguito Comune                </w:t>
      </w:r>
      <w:r w:rsidRPr="00CC3D97">
        <w:rPr>
          <w:rFonts w:ascii="Times New Roman" w:hAnsi="Times New Roman"/>
          <w:b/>
        </w:rPr>
        <w:t xml:space="preserve">       </w:t>
      </w:r>
    </w:p>
    <w:p w:rsidR="00CC3D97" w:rsidRPr="00CC3D97" w:rsidRDefault="00CC3D97" w:rsidP="00CC3D97">
      <w:pPr>
        <w:adjustRightInd w:val="0"/>
        <w:spacing w:line="360" w:lineRule="auto"/>
        <w:ind w:right="851"/>
        <w:contextualSpacing/>
        <w:jc w:val="center"/>
        <w:rPr>
          <w:rFonts w:ascii="Times New Roman" w:hAnsi="Times New Roman"/>
        </w:rPr>
      </w:pPr>
      <w:r w:rsidRPr="00CC3D97">
        <w:rPr>
          <w:rFonts w:ascii="Times New Roman" w:hAnsi="Times New Roman"/>
          <w:b/>
        </w:rPr>
        <w:t xml:space="preserve">          e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 xml:space="preserve">Associazione Turistica Pro Loco Oria 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>(C.F. 80007150743/P.</w:t>
      </w:r>
      <w:r w:rsidRPr="00CC3D97">
        <w:rPr>
          <w:rFonts w:ascii="Times New Roman" w:hAnsi="Times New Roman"/>
        </w:rPr>
        <w:t>I</w:t>
      </w:r>
      <w:r w:rsidRPr="00CC3D97">
        <w:rPr>
          <w:rFonts w:ascii="Times New Roman" w:hAnsi="Times New Roman"/>
          <w:b/>
        </w:rPr>
        <w:t>VA</w:t>
      </w:r>
      <w:r w:rsidRPr="00CC3D97">
        <w:rPr>
          <w:rFonts w:ascii="Times New Roman" w:hAnsi="Times New Roman"/>
        </w:rPr>
        <w:t xml:space="preserve">  </w:t>
      </w:r>
      <w:proofErr w:type="gramStart"/>
      <w:r w:rsidRPr="00CC3D97">
        <w:rPr>
          <w:rFonts w:ascii="Times New Roman" w:hAnsi="Times New Roman"/>
          <w:b/>
        </w:rPr>
        <w:t>01723480743 )</w:t>
      </w:r>
      <w:proofErr w:type="gramEnd"/>
    </w:p>
    <w:p w:rsidR="00CC3D97" w:rsidRPr="00CC3D97" w:rsidRDefault="00CC3D97" w:rsidP="00CC3D97">
      <w:pPr>
        <w:tabs>
          <w:tab w:val="num" w:pos="180"/>
        </w:tabs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rappresentato dal legale rappresentante</w:t>
      </w:r>
      <w:r w:rsidR="00332D7C">
        <w:rPr>
          <w:rFonts w:ascii="Times New Roman" w:hAnsi="Times New Roman"/>
        </w:rPr>
        <w:t xml:space="preserve"> f.f., Andrea </w:t>
      </w:r>
      <w:proofErr w:type="spellStart"/>
      <w:r w:rsidR="00332D7C">
        <w:rPr>
          <w:rFonts w:ascii="Times New Roman" w:hAnsi="Times New Roman"/>
        </w:rPr>
        <w:t>Almiento</w:t>
      </w:r>
      <w:proofErr w:type="spellEnd"/>
      <w:r w:rsidRPr="00CC3D97">
        <w:rPr>
          <w:rFonts w:ascii="Times New Roman" w:hAnsi="Times New Roman"/>
        </w:rPr>
        <w:t xml:space="preserve">, nato a </w:t>
      </w:r>
      <w:r w:rsidR="00DB5671">
        <w:rPr>
          <w:rFonts w:ascii="Times New Roman" w:hAnsi="Times New Roman"/>
        </w:rPr>
        <w:t>Brindisi</w:t>
      </w:r>
      <w:r w:rsidRPr="00CC3D97">
        <w:rPr>
          <w:rFonts w:ascii="Times New Roman" w:hAnsi="Times New Roman"/>
        </w:rPr>
        <w:t xml:space="preserve"> il </w:t>
      </w:r>
      <w:r w:rsidR="00DB5671">
        <w:rPr>
          <w:rFonts w:ascii="Times New Roman" w:hAnsi="Times New Roman"/>
        </w:rPr>
        <w:t>18</w:t>
      </w:r>
      <w:r w:rsidRPr="00CC3D97">
        <w:rPr>
          <w:rFonts w:ascii="Times New Roman" w:hAnsi="Times New Roman"/>
        </w:rPr>
        <w:t>/</w:t>
      </w:r>
      <w:r w:rsidR="00DB5671">
        <w:rPr>
          <w:rFonts w:ascii="Times New Roman" w:hAnsi="Times New Roman"/>
        </w:rPr>
        <w:t>06</w:t>
      </w:r>
      <w:r w:rsidRPr="00CC3D97">
        <w:rPr>
          <w:rFonts w:ascii="Times New Roman" w:hAnsi="Times New Roman"/>
        </w:rPr>
        <w:t>/19</w:t>
      </w:r>
      <w:r w:rsidR="00DB5671">
        <w:rPr>
          <w:rFonts w:ascii="Times New Roman" w:hAnsi="Times New Roman"/>
        </w:rPr>
        <w:t>86</w:t>
      </w:r>
      <w:r w:rsidRPr="00CC3D97">
        <w:rPr>
          <w:rFonts w:ascii="Times New Roman" w:hAnsi="Times New Roman"/>
        </w:rPr>
        <w:t>, e domiciliato per la carica presso la sede dell’</w:t>
      </w:r>
      <w:r w:rsidRPr="00CC3D97">
        <w:rPr>
          <w:rFonts w:ascii="Times New Roman" w:hAnsi="Times New Roman"/>
          <w:b/>
        </w:rPr>
        <w:t xml:space="preserve">Associazione </w:t>
      </w:r>
      <w:proofErr w:type="gramStart"/>
      <w:r w:rsidRPr="00CC3D97">
        <w:rPr>
          <w:rFonts w:ascii="Times New Roman" w:hAnsi="Times New Roman"/>
          <w:b/>
        </w:rPr>
        <w:t>Turistica  Pro</w:t>
      </w:r>
      <w:proofErr w:type="gramEnd"/>
      <w:r w:rsidRPr="00CC3D97">
        <w:rPr>
          <w:rFonts w:ascii="Times New Roman" w:hAnsi="Times New Roman"/>
          <w:b/>
        </w:rPr>
        <w:t xml:space="preserve"> Loco</w:t>
      </w:r>
      <w:r w:rsidRPr="00CC3D97">
        <w:rPr>
          <w:rFonts w:ascii="Times New Roman" w:hAnsi="Times New Roman"/>
        </w:rPr>
        <w:t xml:space="preserve">  sita in Oria  alla  Via P. Astore n.31 – di seguito Pro Loco</w:t>
      </w:r>
    </w:p>
    <w:p w:rsidR="00CC3D97" w:rsidRPr="00CC3D97" w:rsidRDefault="00CC3D97" w:rsidP="00CC3D97">
      <w:pPr>
        <w:spacing w:line="360" w:lineRule="auto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>RICHIAMATI:</w:t>
      </w:r>
    </w:p>
    <w:p w:rsidR="00CC3D97" w:rsidRPr="00CC3D97" w:rsidRDefault="00CC3D97" w:rsidP="00CC3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l’art. 3 del </w:t>
      </w:r>
      <w:proofErr w:type="spellStart"/>
      <w:proofErr w:type="gramStart"/>
      <w:r w:rsidRPr="00CC3D97">
        <w:rPr>
          <w:rFonts w:ascii="Times New Roman" w:hAnsi="Times New Roman"/>
        </w:rPr>
        <w:t>D.Lgs</w:t>
      </w:r>
      <w:proofErr w:type="gramEnd"/>
      <w:r w:rsidRPr="00CC3D97">
        <w:rPr>
          <w:rFonts w:ascii="Times New Roman" w:hAnsi="Times New Roman"/>
        </w:rPr>
        <w:t>.</w:t>
      </w:r>
      <w:proofErr w:type="spellEnd"/>
      <w:r w:rsidRPr="00CC3D97">
        <w:rPr>
          <w:rFonts w:ascii="Times New Roman" w:hAnsi="Times New Roman"/>
        </w:rPr>
        <w:t xml:space="preserve"> 267/2000, di approvazione del T.U.E.L. che al secondo comma prevede che </w:t>
      </w:r>
      <w:r w:rsidRPr="00CC3D97">
        <w:rPr>
          <w:rFonts w:ascii="Times New Roman" w:hAnsi="Times New Roman"/>
          <w:i/>
        </w:rPr>
        <w:t>“il Comune è l’ente locale che rappresenta la propria comunità, ne cura gli interessi e ne promuove lo sviluppo”</w:t>
      </w:r>
      <w:r w:rsidRPr="00CC3D97">
        <w:rPr>
          <w:rFonts w:ascii="Times New Roman" w:hAnsi="Times New Roman"/>
        </w:rPr>
        <w:t>;</w:t>
      </w:r>
    </w:p>
    <w:p w:rsidR="00CC3D97" w:rsidRPr="00CC3D97" w:rsidRDefault="00CC3D97" w:rsidP="00CC3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l’art. 13 del succitato decreto legislativo, che al 1° comma </w:t>
      </w:r>
      <w:proofErr w:type="gramStart"/>
      <w:r w:rsidRPr="00CC3D97">
        <w:rPr>
          <w:rFonts w:ascii="Times New Roman" w:hAnsi="Times New Roman"/>
        </w:rPr>
        <w:t>prevede :</w:t>
      </w:r>
      <w:proofErr w:type="gramEnd"/>
      <w:r w:rsidRPr="00CC3D97">
        <w:rPr>
          <w:rFonts w:ascii="Times New Roman" w:hAnsi="Times New Roman"/>
        </w:rPr>
        <w:t xml:space="preserve"> “</w:t>
      </w:r>
      <w:r w:rsidRPr="00CC3D97">
        <w:rPr>
          <w:rFonts w:ascii="Times New Roman" w:hAnsi="Times New Roman"/>
          <w:i/>
        </w:rPr>
        <w:t>spettano al Comune tutte le funzioni amministrative che riguardano la popolazione ed il territorio comunale, precipuamente nei settori organici dei servizi alla persona e alla comunità, dell’assetto ed utilizzazione del territorio e dello sviluppo economico, salvo quanto non sia espressamente attribuito ad altri soggetti dalla legge statale o regionale, secondo le rispettive competenze”</w:t>
      </w:r>
    </w:p>
    <w:p w:rsidR="00CC3D97" w:rsidRPr="00CC3D97" w:rsidRDefault="00CC3D97" w:rsidP="00CC3D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l’art. 1 dello Statuto comunale che prevede che il Comune “</w:t>
      </w:r>
      <w:r w:rsidRPr="00CC3D97">
        <w:rPr>
          <w:rFonts w:ascii="Times New Roman" w:hAnsi="Times New Roman"/>
          <w:i/>
        </w:rPr>
        <w:t>rappresenta e cura gli interessi della propria Comunità e ne promuove lo sviluppo civile, sociale, economico e culturale”</w:t>
      </w:r>
      <w:r w:rsidRPr="00CC3D97">
        <w:rPr>
          <w:rFonts w:ascii="Times New Roman" w:hAnsi="Times New Roman"/>
        </w:rPr>
        <w:t>;</w:t>
      </w:r>
    </w:p>
    <w:p w:rsidR="00CC3D97" w:rsidRPr="00CC3D97" w:rsidRDefault="00CC3D97" w:rsidP="00CC3D97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>CONSIDERATO</w:t>
      </w:r>
    </w:p>
    <w:p w:rsidR="00CC3D97" w:rsidRPr="00CC3D97" w:rsidRDefault="00CC3D97" w:rsidP="00CC3D97">
      <w:pPr>
        <w:spacing w:after="0" w:line="360" w:lineRule="auto"/>
        <w:ind w:left="720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che l’art 66 </w:t>
      </w:r>
      <w:proofErr w:type="gramStart"/>
      <w:r w:rsidRPr="00CC3D97">
        <w:rPr>
          <w:rFonts w:ascii="Times New Roman" w:hAnsi="Times New Roman"/>
        </w:rPr>
        <w:t>dello  statuto</w:t>
      </w:r>
      <w:proofErr w:type="gramEnd"/>
      <w:r w:rsidRPr="00CC3D97">
        <w:rPr>
          <w:rFonts w:ascii="Times New Roman" w:hAnsi="Times New Roman"/>
        </w:rPr>
        <w:t xml:space="preserve"> Comunale riconosce alla Pro Loco il ruolo di strumento di base per;  </w:t>
      </w:r>
    </w:p>
    <w:p w:rsidR="00CC3D97" w:rsidRPr="00CC3D97" w:rsidRDefault="00CC3D97" w:rsidP="00CC3D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 w:rsidRPr="00CC3D97">
        <w:rPr>
          <w:rFonts w:ascii="Times New Roman" w:hAnsi="Times New Roman"/>
          <w:lang w:eastAsia="it-IT"/>
        </w:rPr>
        <w:t>a) la valorizzazione turistico culturale della Città di Oria e la tutela dei beni culturali ed ambientali del suo territorio;</w:t>
      </w:r>
    </w:p>
    <w:p w:rsidR="00CC3D97" w:rsidRPr="00CC3D97" w:rsidRDefault="00CC3D97" w:rsidP="00CC3D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 w:rsidRPr="00CC3D97">
        <w:rPr>
          <w:rFonts w:ascii="Times New Roman" w:hAnsi="Times New Roman"/>
          <w:lang w:eastAsia="it-IT"/>
        </w:rPr>
        <w:t>b) il miglioramento delle condizioni generali di soggiorno;</w:t>
      </w:r>
    </w:p>
    <w:p w:rsidR="00CC3D97" w:rsidRPr="00CC3D97" w:rsidRDefault="00CC3D97" w:rsidP="00CC3D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 w:rsidRPr="00CC3D97">
        <w:rPr>
          <w:rFonts w:ascii="Times New Roman" w:hAnsi="Times New Roman"/>
          <w:lang w:eastAsia="it-IT"/>
        </w:rPr>
        <w:t>c) l’assistenza e l’informazione turistica;</w:t>
      </w:r>
    </w:p>
    <w:p w:rsidR="00CC3D97" w:rsidRPr="00CC3D97" w:rsidRDefault="00CC3D97" w:rsidP="00CC3D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 w:rsidRPr="00CC3D97">
        <w:rPr>
          <w:rFonts w:ascii="Times New Roman" w:hAnsi="Times New Roman"/>
          <w:lang w:eastAsia="it-IT"/>
        </w:rPr>
        <w:t>d) la promozione di attività ricreative inerenti il turismo e la cultura.</w:t>
      </w:r>
    </w:p>
    <w:p w:rsidR="00CC3D97" w:rsidRPr="00CC3D97" w:rsidRDefault="00CC3D97" w:rsidP="00CC3D9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 w:rsidRPr="00CC3D97">
        <w:rPr>
          <w:rFonts w:ascii="Times New Roman" w:hAnsi="Times New Roman"/>
          <w:lang w:eastAsia="it-IT"/>
        </w:rPr>
        <w:t xml:space="preserve">Che l’art. 67 prevede che la Pro Loco può perseguire le sue finalità anche con la collaborazione dei </w:t>
      </w:r>
      <w:proofErr w:type="gramStart"/>
      <w:r w:rsidRPr="00CC3D97">
        <w:rPr>
          <w:rFonts w:ascii="Times New Roman" w:hAnsi="Times New Roman"/>
          <w:lang w:eastAsia="it-IT"/>
        </w:rPr>
        <w:t>Rioni  ed</w:t>
      </w:r>
      <w:proofErr w:type="gramEnd"/>
      <w:r w:rsidRPr="00CC3D97">
        <w:rPr>
          <w:rFonts w:ascii="Times New Roman" w:hAnsi="Times New Roman"/>
          <w:lang w:eastAsia="it-IT"/>
        </w:rPr>
        <w:t xml:space="preserve"> altre associazioni interessate iscritte all’Albo. In </w:t>
      </w:r>
      <w:proofErr w:type="gramStart"/>
      <w:r w:rsidRPr="00CC3D97">
        <w:rPr>
          <w:rFonts w:ascii="Times New Roman" w:hAnsi="Times New Roman"/>
          <w:lang w:eastAsia="it-IT"/>
        </w:rPr>
        <w:t>particolare  realizza</w:t>
      </w:r>
      <w:proofErr w:type="gramEnd"/>
      <w:r w:rsidRPr="00CC3D97">
        <w:rPr>
          <w:rFonts w:ascii="Times New Roman" w:hAnsi="Times New Roman"/>
          <w:lang w:eastAsia="it-IT"/>
        </w:rPr>
        <w:t xml:space="preserve"> la principale manifestazione di rievocazione cittadina,  “</w:t>
      </w:r>
      <w:r w:rsidRPr="00CC3D97">
        <w:rPr>
          <w:rFonts w:ascii="Times New Roman" w:hAnsi="Times New Roman"/>
          <w:b/>
          <w:lang w:eastAsia="it-IT"/>
        </w:rPr>
        <w:t>Corteo Storico di Federico II Torneo dei Rioni</w:t>
      </w:r>
      <w:r w:rsidRPr="00CC3D97">
        <w:rPr>
          <w:rFonts w:ascii="Times New Roman" w:hAnsi="Times New Roman"/>
          <w:lang w:eastAsia="it-IT"/>
        </w:rPr>
        <w:t xml:space="preserve">”, mediante un organismo composto anche da rappresentanti dei Rioni, dell’Amministrazione Comunale </w:t>
      </w:r>
      <w:r w:rsidRPr="00CC3D97">
        <w:rPr>
          <w:rFonts w:ascii="Times New Roman" w:hAnsi="Times New Roman"/>
          <w:lang w:eastAsia="it-IT"/>
        </w:rPr>
        <w:lastRenderedPageBreak/>
        <w:t>ed eventualmente dell’Amministrazione Provinciale e della Regione, da istituire e disciplinare con specifico Regolamento Comunale.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CC3D97">
        <w:rPr>
          <w:rFonts w:ascii="Times New Roman" w:hAnsi="Times New Roman"/>
          <w:b/>
          <w:bCs/>
        </w:rPr>
        <w:t>TUTTO CIO’ PREMESSO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 xml:space="preserve"> SI </w:t>
      </w:r>
      <w:proofErr w:type="gramStart"/>
      <w:r w:rsidRPr="00CC3D97">
        <w:rPr>
          <w:rFonts w:ascii="Times New Roman" w:hAnsi="Times New Roman"/>
          <w:b/>
        </w:rPr>
        <w:t>CONVIENE  E</w:t>
      </w:r>
      <w:proofErr w:type="gramEnd"/>
      <w:r w:rsidRPr="00CC3D97">
        <w:rPr>
          <w:rFonts w:ascii="Times New Roman" w:hAnsi="Times New Roman"/>
          <w:b/>
        </w:rPr>
        <w:t xml:space="preserve"> SI STIPULA QUANTO SEGUE</w:t>
      </w:r>
    </w:p>
    <w:p w:rsidR="00CC3D97" w:rsidRPr="00CC3D97" w:rsidRDefault="00CC3D97" w:rsidP="00CC3D9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Pr="00CC3D97">
        <w:rPr>
          <w:rFonts w:ascii="Times New Roman" w:hAnsi="Times New Roman"/>
          <w:b/>
        </w:rPr>
        <w:t>Art. 1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Il Comune di Oria, </w:t>
      </w:r>
      <w:r w:rsidRPr="00CC3D97">
        <w:rPr>
          <w:rFonts w:ascii="Times New Roman" w:hAnsi="Times New Roman"/>
          <w:b/>
        </w:rPr>
        <w:t>si impegna</w:t>
      </w:r>
      <w:r w:rsidRPr="00CC3D97">
        <w:rPr>
          <w:rFonts w:ascii="Times New Roman" w:hAnsi="Times New Roman"/>
        </w:rPr>
        <w:t xml:space="preserve">, in conformità alle disposizioni contenute nella G.C.                     </w:t>
      </w:r>
      <w:proofErr w:type="gramStart"/>
      <w:r w:rsidRPr="00CC3D97">
        <w:rPr>
          <w:rFonts w:ascii="Times New Roman" w:hAnsi="Times New Roman"/>
        </w:rPr>
        <w:t xml:space="preserve">  :</w:t>
      </w:r>
      <w:proofErr w:type="gramEnd"/>
    </w:p>
    <w:p w:rsidR="00CC3D97" w:rsidRPr="00CC3D97" w:rsidRDefault="00CC3D97" w:rsidP="00CC3D97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a mettere a disposizione dell’Associazione Turistica Pro Loco gli spazi cittadini per la realizzazione del Corteo Storico di Federico II e del Palio dei Rioni, a garantire idoneo servizio di vigilanza attraver</w:t>
      </w:r>
      <w:r w:rsidR="00332D7C">
        <w:rPr>
          <w:rFonts w:ascii="Times New Roman" w:hAnsi="Times New Roman"/>
        </w:rPr>
        <w:t>s</w:t>
      </w:r>
      <w:r w:rsidRPr="00CC3D97">
        <w:rPr>
          <w:rFonts w:ascii="Times New Roman" w:hAnsi="Times New Roman"/>
        </w:rPr>
        <w:t xml:space="preserve">o il corpo di Polizia Municipale e alla pulizia straordinaria della città successivamente alla manifestazione; </w:t>
      </w:r>
    </w:p>
    <w:p w:rsidR="00CC3D97" w:rsidRPr="00CC3D97" w:rsidRDefault="00CC3D97" w:rsidP="00CC3D97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ad assicurare l’intervento finanziario totale di euro 30.000,00 per la realizzazione </w:t>
      </w:r>
      <w:proofErr w:type="gramStart"/>
      <w:r w:rsidRPr="00CC3D97">
        <w:rPr>
          <w:rFonts w:ascii="Times New Roman" w:hAnsi="Times New Roman"/>
        </w:rPr>
        <w:t xml:space="preserve">dell’attività  </w:t>
      </w:r>
      <w:r w:rsidRPr="00CC3D97">
        <w:rPr>
          <w:rFonts w:ascii="Times New Roman" w:hAnsi="Times New Roman"/>
          <w:b/>
        </w:rPr>
        <w:t>“</w:t>
      </w:r>
      <w:proofErr w:type="gramEnd"/>
      <w:r w:rsidRPr="00CC3D97">
        <w:rPr>
          <w:rFonts w:ascii="Times New Roman" w:hAnsi="Times New Roman"/>
          <w:b/>
          <w:i/>
        </w:rPr>
        <w:t>Corteo storico Federico II Torneo di dei Rioni di Oria</w:t>
      </w:r>
      <w:r w:rsidRPr="00CC3D97">
        <w:rPr>
          <w:rFonts w:ascii="Times New Roman" w:hAnsi="Times New Roman"/>
          <w:b/>
        </w:rPr>
        <w:t xml:space="preserve"> </w:t>
      </w:r>
      <w:r w:rsidRPr="00CC3D97">
        <w:rPr>
          <w:rFonts w:ascii="Times New Roman" w:hAnsi="Times New Roman"/>
        </w:rPr>
        <w:t xml:space="preserve">”; </w:t>
      </w:r>
    </w:p>
    <w:p w:rsidR="00CC3D97" w:rsidRPr="00CC3D97" w:rsidRDefault="00CC3D97" w:rsidP="00CC3D97">
      <w:pPr>
        <w:spacing w:line="360" w:lineRule="auto"/>
        <w:ind w:left="360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b) a liquidare la somma euro 30.000,00 in due soluzioni:</w:t>
      </w:r>
    </w:p>
    <w:p w:rsidR="00CC3D97" w:rsidRPr="00CC3D97" w:rsidRDefault="00CC3D97" w:rsidP="00CC3D97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La prima liquidazione mediante anticipo nella misura del 90% al fine di consentire la copertura delle spese ritenute necessarie e urgenti per assicurare la realizzazione della stessa manifestazione pari a € 27.000.00</w:t>
      </w:r>
    </w:p>
    <w:p w:rsidR="00CC3D97" w:rsidRPr="00CC3D97" w:rsidRDefault="00CC3D97" w:rsidP="00CC3D97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Il saldo a compimento dell’attività/e sulla base della verifica della sua realizzazione, in coerenza con le finalità, le caratteristiche, le modalità ed i tempi programmati in sede di istanza, nonché del riscontro amministrativo-contabile della documentazione probatoria a consuntivo di spesa;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>Art. 2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Il /La Pro Loco di </w:t>
      </w:r>
      <w:proofErr w:type="gramStart"/>
      <w:r w:rsidRPr="00CC3D97">
        <w:rPr>
          <w:rFonts w:ascii="Times New Roman" w:hAnsi="Times New Roman"/>
        </w:rPr>
        <w:t xml:space="preserve">Oria  </w:t>
      </w:r>
      <w:r w:rsidRPr="00CC3D97">
        <w:rPr>
          <w:rFonts w:ascii="Times New Roman" w:hAnsi="Times New Roman"/>
          <w:b/>
        </w:rPr>
        <w:t>si</w:t>
      </w:r>
      <w:proofErr w:type="gramEnd"/>
      <w:r w:rsidRPr="00CC3D97">
        <w:rPr>
          <w:rFonts w:ascii="Times New Roman" w:hAnsi="Times New Roman"/>
          <w:b/>
        </w:rPr>
        <w:t xml:space="preserve">  impegna</w:t>
      </w:r>
      <w:r w:rsidRPr="00CC3D97">
        <w:rPr>
          <w:rFonts w:ascii="Times New Roman" w:hAnsi="Times New Roman"/>
        </w:rPr>
        <w:t>:</w:t>
      </w:r>
    </w:p>
    <w:p w:rsidR="00CC3D97" w:rsidRPr="00CC3D97" w:rsidRDefault="00CC3D97" w:rsidP="00CC3D9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ad assicurare la realizzazione dell’attività/progetto “</w:t>
      </w:r>
      <w:r w:rsidRPr="00CC3D97">
        <w:rPr>
          <w:rFonts w:ascii="Times New Roman" w:hAnsi="Times New Roman"/>
          <w:i/>
        </w:rPr>
        <w:t xml:space="preserve">Corteo storico Federico II - Torneo dei Rioni di </w:t>
      </w:r>
      <w:proofErr w:type="gramStart"/>
      <w:r w:rsidRPr="00CC3D97">
        <w:rPr>
          <w:rFonts w:ascii="Times New Roman" w:hAnsi="Times New Roman"/>
          <w:i/>
        </w:rPr>
        <w:t>Oria</w:t>
      </w:r>
      <w:r w:rsidRPr="00CC3D97">
        <w:rPr>
          <w:rFonts w:ascii="Times New Roman" w:hAnsi="Times New Roman"/>
        </w:rPr>
        <w:t xml:space="preserve"> ”</w:t>
      </w:r>
      <w:proofErr w:type="gramEnd"/>
      <w:r w:rsidRPr="00CC3D97">
        <w:rPr>
          <w:rFonts w:ascii="Times New Roman" w:hAnsi="Times New Roman"/>
        </w:rPr>
        <w:t xml:space="preserve"> in conformità alle modalità previste in sede di istanza; </w:t>
      </w:r>
    </w:p>
    <w:p w:rsidR="00CC3D97" w:rsidRPr="00CC3D97" w:rsidRDefault="00CC3D97" w:rsidP="00CC3D9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ad assumere tutti gli obblighi di tracciabilità dei flussi finanziari di cui all’art.3 della L. n. 136/2010 e </w:t>
      </w:r>
      <w:proofErr w:type="spellStart"/>
      <w:r w:rsidRPr="00CC3D97">
        <w:rPr>
          <w:rFonts w:ascii="Times New Roman" w:hAnsi="Times New Roman"/>
        </w:rPr>
        <w:t>s.m.i.</w:t>
      </w:r>
      <w:proofErr w:type="spellEnd"/>
    </w:p>
    <w:p w:rsidR="00CC3D97" w:rsidRPr="00CC3D97" w:rsidRDefault="00CC3D97" w:rsidP="00CC3D9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a presentare al Servizio Turismo - </w:t>
      </w:r>
      <w:proofErr w:type="gramStart"/>
      <w:r w:rsidRPr="00CC3D97">
        <w:rPr>
          <w:rFonts w:ascii="Times New Roman" w:hAnsi="Times New Roman"/>
        </w:rPr>
        <w:t>Cultura  la</w:t>
      </w:r>
      <w:proofErr w:type="gramEnd"/>
      <w:r w:rsidRPr="00CC3D97">
        <w:rPr>
          <w:rFonts w:ascii="Times New Roman" w:hAnsi="Times New Roman"/>
        </w:rPr>
        <w:t xml:space="preserve"> documentazione di seguito specificata a compimento dell’attività/progetto: </w:t>
      </w:r>
    </w:p>
    <w:p w:rsidR="00CC3D97" w:rsidRPr="00CC3D97" w:rsidRDefault="00CC3D97" w:rsidP="00CC3D97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/>
          <w:color w:val="000000"/>
          <w:u w:val="single"/>
        </w:rPr>
      </w:pPr>
      <w:r w:rsidRPr="00CC3D97">
        <w:rPr>
          <w:rFonts w:ascii="Times New Roman" w:hAnsi="Times New Roman"/>
          <w:color w:val="000000"/>
          <w:u w:val="single"/>
        </w:rPr>
        <w:t>Scheda e rendiconto consuntivo dell’attività svolta</w:t>
      </w:r>
      <w:r w:rsidRPr="00CC3D97">
        <w:rPr>
          <w:rFonts w:ascii="Times New Roman" w:hAnsi="Times New Roman"/>
          <w:color w:val="000000"/>
        </w:rPr>
        <w:t xml:space="preserve">, contenente il raffronto con i dati indicati nel preventivo.  </w:t>
      </w:r>
    </w:p>
    <w:p w:rsidR="00CC3D97" w:rsidRPr="00CC3D97" w:rsidRDefault="00CC3D97" w:rsidP="00CC3D97">
      <w:pPr>
        <w:numPr>
          <w:ilvl w:val="0"/>
          <w:numId w:val="6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/>
          <w:color w:val="000000"/>
        </w:rPr>
      </w:pPr>
      <w:r w:rsidRPr="00CC3D97">
        <w:rPr>
          <w:rFonts w:ascii="Times New Roman" w:hAnsi="Times New Roman"/>
          <w:color w:val="000000"/>
        </w:rPr>
        <w:t xml:space="preserve">relazione illustrativa dettagliata sull’attività svolta con la descrizione dei risultati conseguiti in ordine alle finalità, agli obiettivi culturali ed al programma di attività dichiarato nell’istanza di finanziamento </w:t>
      </w:r>
    </w:p>
    <w:p w:rsidR="00CC3D97" w:rsidRPr="00CC3D97" w:rsidRDefault="00CC3D97" w:rsidP="00CC3D97">
      <w:pPr>
        <w:numPr>
          <w:ilvl w:val="0"/>
          <w:numId w:val="6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/>
          <w:color w:val="000000"/>
        </w:rPr>
      </w:pPr>
      <w:r w:rsidRPr="00CC3D97">
        <w:rPr>
          <w:rFonts w:ascii="Times New Roman" w:hAnsi="Times New Roman"/>
          <w:color w:val="000000"/>
        </w:rPr>
        <w:t xml:space="preserve">rendiconto finanziario corredato da </w:t>
      </w:r>
      <w:r w:rsidRPr="00CC3D97">
        <w:rPr>
          <w:rFonts w:ascii="Times New Roman" w:hAnsi="Times New Roman"/>
          <w:color w:val="000000"/>
          <w:u w:val="single"/>
        </w:rPr>
        <w:t>copie conformi delle fatture e documenti fiscalmente validi relative alle spese sostenute e relativi mandati di pagamento;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CC3D97" w:rsidRPr="00CC3D97" w:rsidRDefault="00CC3D97" w:rsidP="00CC3D97">
      <w:pPr>
        <w:numPr>
          <w:ilvl w:val="0"/>
          <w:numId w:val="4"/>
        </w:numPr>
        <w:adjustRightInd w:val="0"/>
        <w:spacing w:after="0" w:line="360" w:lineRule="auto"/>
        <w:ind w:right="98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lastRenderedPageBreak/>
        <w:t>a riportare la dizione “Con il Patrocinio del Comune di ORIA”</w:t>
      </w:r>
      <w:r w:rsidRPr="00CC3D97">
        <w:rPr>
          <w:rFonts w:ascii="Times New Roman" w:hAnsi="Times New Roman"/>
          <w:b/>
        </w:rPr>
        <w:t xml:space="preserve">, </w:t>
      </w:r>
      <w:r w:rsidRPr="00CC3D97">
        <w:rPr>
          <w:rFonts w:ascii="Times New Roman" w:hAnsi="Times New Roman"/>
        </w:rPr>
        <w:t>su tutto</w:t>
      </w:r>
      <w:r w:rsidRPr="00CC3D97">
        <w:rPr>
          <w:rFonts w:ascii="Times New Roman" w:hAnsi="Times New Roman"/>
          <w:i/>
          <w:iCs/>
        </w:rPr>
        <w:t xml:space="preserve"> </w:t>
      </w:r>
      <w:r w:rsidRPr="00CC3D97">
        <w:rPr>
          <w:rFonts w:ascii="Times New Roman" w:hAnsi="Times New Roman"/>
        </w:rPr>
        <w:t>il materiale pubblicitario nonché a concordare con il Comune ogni forma di divulgazione e presentazione delle attività programmate.</w:t>
      </w:r>
    </w:p>
    <w:p w:rsidR="00CC3D97" w:rsidRPr="00CC3D97" w:rsidRDefault="00CC3D97" w:rsidP="00CC3D97">
      <w:pPr>
        <w:numPr>
          <w:ilvl w:val="0"/>
          <w:numId w:val="4"/>
        </w:numPr>
        <w:adjustRightInd w:val="0"/>
        <w:spacing w:after="0" w:line="360" w:lineRule="auto"/>
        <w:ind w:right="98"/>
        <w:contextualSpacing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ad assumere a proprio carico ogni e qualsiasi responsabilità relativa alla realizzazione della manifestazione nei confronti dei partecipanti e del pubblico, per eventuali danni a persone e/o cose, sollevando sin d’ora il Comune da eventuali pretese, comprese le richieste di risarcimento danni.</w:t>
      </w:r>
    </w:p>
    <w:p w:rsidR="00CC3D97" w:rsidRPr="00CC3D97" w:rsidRDefault="00CC3D97" w:rsidP="00CC3D97">
      <w:pPr>
        <w:tabs>
          <w:tab w:val="left" w:pos="1080"/>
        </w:tabs>
        <w:adjustRightInd w:val="0"/>
        <w:spacing w:line="360" w:lineRule="auto"/>
        <w:ind w:right="98" w:firstLine="720"/>
        <w:contextualSpacing/>
        <w:jc w:val="center"/>
        <w:rPr>
          <w:rFonts w:ascii="Times New Roman" w:hAnsi="Times New Roman"/>
        </w:rPr>
      </w:pPr>
    </w:p>
    <w:p w:rsidR="00CC3D97" w:rsidRPr="00CC3D97" w:rsidRDefault="00CC3D97" w:rsidP="00CC3D97">
      <w:pPr>
        <w:tabs>
          <w:tab w:val="left" w:pos="1080"/>
        </w:tabs>
        <w:adjustRightInd w:val="0"/>
        <w:spacing w:line="360" w:lineRule="auto"/>
        <w:ind w:right="98" w:firstLine="720"/>
        <w:contextualSpacing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 xml:space="preserve">                                                                Art. 3</w:t>
      </w:r>
    </w:p>
    <w:p w:rsidR="00CC3D97" w:rsidRPr="00CC3D97" w:rsidRDefault="00CC3D97" w:rsidP="00CC3D97">
      <w:pPr>
        <w:tabs>
          <w:tab w:val="left" w:pos="1080"/>
        </w:tabs>
        <w:adjustRightInd w:val="0"/>
        <w:spacing w:line="360" w:lineRule="auto"/>
        <w:ind w:right="98"/>
        <w:contextualSpacing/>
        <w:jc w:val="both"/>
        <w:rPr>
          <w:rFonts w:ascii="Times New Roman" w:hAnsi="Times New Roman"/>
          <w:b/>
        </w:rPr>
      </w:pPr>
      <w:r w:rsidRPr="00CC3D97">
        <w:rPr>
          <w:rFonts w:ascii="Times New Roman" w:hAnsi="Times New Roman"/>
        </w:rPr>
        <w:t>Nell’eventualità in cui la Pro Loco non presenti i giustificativi di spesa attestanti l’intero costo dell’attività/iniziativa o nel caso in cui il consuntivo sia inf</w:t>
      </w:r>
      <w:r w:rsidR="00DB5671">
        <w:rPr>
          <w:rFonts w:ascii="Times New Roman" w:hAnsi="Times New Roman"/>
        </w:rPr>
        <w:t>eriore al preventivo, il Comune</w:t>
      </w:r>
      <w:r w:rsidRPr="00CC3D97">
        <w:rPr>
          <w:rFonts w:ascii="Times New Roman" w:hAnsi="Times New Roman"/>
        </w:rPr>
        <w:t xml:space="preserve"> provvederà a ridurre l’intervento finanziario per un importo pari alla spesa non documentata ovvero non sostenuta.</w:t>
      </w:r>
    </w:p>
    <w:p w:rsidR="00CC3D97" w:rsidRPr="00CC3D97" w:rsidRDefault="00CC3D97" w:rsidP="00CC3D97">
      <w:pPr>
        <w:tabs>
          <w:tab w:val="left" w:pos="1080"/>
        </w:tabs>
        <w:adjustRightInd w:val="0"/>
        <w:spacing w:line="360" w:lineRule="auto"/>
        <w:ind w:right="98" w:firstLine="720"/>
        <w:contextualSpacing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 xml:space="preserve">                                                                Art. 4</w:t>
      </w:r>
    </w:p>
    <w:p w:rsidR="00CC3D97" w:rsidRPr="00CC3D97" w:rsidRDefault="00332D7C" w:rsidP="00CC3D9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r w:rsidR="00DB5671">
        <w:rPr>
          <w:rFonts w:ascii="Times New Roman" w:hAnsi="Times New Roman"/>
        </w:rPr>
        <w:t>l’attività/iniziativa</w:t>
      </w:r>
      <w:r w:rsidR="00CC3D97" w:rsidRPr="00CC3D97">
        <w:rPr>
          <w:rFonts w:ascii="Times New Roman" w:hAnsi="Times New Roman"/>
        </w:rPr>
        <w:t xml:space="preserve"> non viene realizzata oppure viene </w:t>
      </w:r>
      <w:proofErr w:type="gramStart"/>
      <w:r w:rsidR="00CC3D97" w:rsidRPr="00CC3D97">
        <w:rPr>
          <w:rFonts w:ascii="Times New Roman" w:hAnsi="Times New Roman"/>
        </w:rPr>
        <w:t>attuata  in</w:t>
      </w:r>
      <w:proofErr w:type="gramEnd"/>
      <w:r w:rsidR="00CC3D97" w:rsidRPr="00CC3D97">
        <w:rPr>
          <w:rFonts w:ascii="Times New Roman" w:hAnsi="Times New Roman"/>
        </w:rPr>
        <w:t xml:space="preserve"> maniera  non coerente con le finalità e le caratteristiche programmati in sede di istanza, il Comune provvederà a revocare l’intervento finanziario. 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 xml:space="preserve">  Art. 5  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Per quanto non espressamente previsto nella presente convenzione, si fa riferimento alla legislazione in vigore.</w:t>
      </w:r>
      <w:r w:rsidRPr="00CC3D97">
        <w:rPr>
          <w:rFonts w:ascii="Times New Roman" w:hAnsi="Times New Roman"/>
          <w:bCs/>
        </w:rPr>
        <w:t xml:space="preserve"> 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>Art. 6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La presente convenzione è valida tra le parti a decorrere dall’atto della sottoscrizione sino ad avvenuto svolgimento dell’attività, fermo restando per la liquidazione le modalità previste dal precedente art.1.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</w:rPr>
      </w:pPr>
      <w:r w:rsidRPr="00CC3D97">
        <w:rPr>
          <w:rFonts w:ascii="Times New Roman" w:hAnsi="Times New Roman"/>
          <w:b/>
        </w:rPr>
        <w:t>Art. 7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Le spese di registrazione, che avverrà solo in caso d’uso, sono a carico della Pro Loco, ai sensi dell’art.5 comma 2 del D.P.R. n. 131/86. </w:t>
      </w:r>
    </w:p>
    <w:p w:rsidR="00CC3D97" w:rsidRPr="00CC3D97" w:rsidRDefault="00CC3D97" w:rsidP="00CC3D97">
      <w:pPr>
        <w:spacing w:line="360" w:lineRule="auto"/>
        <w:jc w:val="center"/>
        <w:rPr>
          <w:rFonts w:ascii="Times New Roman" w:hAnsi="Times New Roman"/>
          <w:b/>
        </w:rPr>
      </w:pPr>
      <w:r w:rsidRPr="00CC3D97">
        <w:rPr>
          <w:rFonts w:ascii="Times New Roman" w:hAnsi="Times New Roman"/>
          <w:b/>
        </w:rPr>
        <w:t>Art. 8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Le parti stabiliscono che per eventuali controversie, comunque derivanti dalla presente convenzione, è competente il Foro di Brindisi.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  <w:b/>
        </w:rPr>
      </w:pPr>
      <w:r w:rsidRPr="00CC3D97">
        <w:rPr>
          <w:rFonts w:ascii="Times New Roman" w:hAnsi="Times New Roman"/>
        </w:rPr>
        <w:t xml:space="preserve">Letto, confermato e sottoscritto in Oria, addì        </w:t>
      </w:r>
      <w:proofErr w:type="gramStart"/>
      <w:r w:rsidR="00DB5671">
        <w:rPr>
          <w:rFonts w:ascii="Times New Roman" w:hAnsi="Times New Roman"/>
        </w:rPr>
        <w:t>31</w:t>
      </w:r>
      <w:r w:rsidRPr="00CC3D97">
        <w:rPr>
          <w:rFonts w:ascii="Times New Roman" w:hAnsi="Times New Roman"/>
        </w:rPr>
        <w:t xml:space="preserve">  luglio</w:t>
      </w:r>
      <w:proofErr w:type="gramEnd"/>
      <w:r w:rsidRPr="00CC3D97">
        <w:rPr>
          <w:rFonts w:ascii="Times New Roman" w:hAnsi="Times New Roman"/>
        </w:rPr>
        <w:t xml:space="preserve"> 201</w:t>
      </w:r>
      <w:r w:rsidR="00DB5671">
        <w:rPr>
          <w:rFonts w:ascii="Times New Roman" w:hAnsi="Times New Roman"/>
        </w:rPr>
        <w:t>8</w:t>
      </w:r>
      <w:r w:rsidRPr="00CC3D97">
        <w:rPr>
          <w:rFonts w:ascii="Times New Roman" w:hAnsi="Times New Roman"/>
        </w:rPr>
        <w:t xml:space="preserve">.                   </w:t>
      </w:r>
    </w:p>
    <w:p w:rsidR="00CC3D97" w:rsidRPr="00CC3D97" w:rsidRDefault="00CC3D97" w:rsidP="00CC3D97">
      <w:pPr>
        <w:spacing w:line="360" w:lineRule="auto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  <w:b/>
        </w:rPr>
        <w:t xml:space="preserve">Per Il Comune di Oria </w:t>
      </w:r>
      <w:r w:rsidRPr="00CC3D97">
        <w:rPr>
          <w:rFonts w:ascii="Times New Roman" w:hAnsi="Times New Roman"/>
        </w:rPr>
        <w:t xml:space="preserve"> </w:t>
      </w:r>
    </w:p>
    <w:p w:rsidR="00CC3D97" w:rsidRPr="00CC3D97" w:rsidRDefault="00CC3D97" w:rsidP="002C240E">
      <w:pPr>
        <w:spacing w:after="0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LA RESPONSABILE DEL SETTORE </w:t>
      </w:r>
    </w:p>
    <w:p w:rsidR="00CC3D97" w:rsidRPr="00CC3D97" w:rsidRDefault="00CC3D97" w:rsidP="002C240E">
      <w:pPr>
        <w:spacing w:after="0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>SERVIZI SOCIALI E SCOLASTICI</w:t>
      </w:r>
      <w:r w:rsidR="00332D7C">
        <w:rPr>
          <w:rFonts w:ascii="Times New Roman" w:hAnsi="Times New Roman"/>
        </w:rPr>
        <w:t xml:space="preserve"> f.f. </w:t>
      </w:r>
    </w:p>
    <w:p w:rsidR="00CC3D97" w:rsidRPr="00CC3D97" w:rsidRDefault="00CC3D97" w:rsidP="002C240E">
      <w:pPr>
        <w:spacing w:after="0"/>
        <w:jc w:val="both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Dott.ssa </w:t>
      </w:r>
      <w:r w:rsidR="00332D7C">
        <w:rPr>
          <w:rFonts w:ascii="Times New Roman" w:hAnsi="Times New Roman"/>
        </w:rPr>
        <w:t xml:space="preserve">Angelica Sabba </w:t>
      </w:r>
      <w:r w:rsidRPr="00CC3D97">
        <w:rPr>
          <w:rFonts w:ascii="Times New Roman" w:hAnsi="Times New Roman"/>
        </w:rPr>
        <w:tab/>
      </w:r>
      <w:r w:rsidRPr="00CC3D97">
        <w:rPr>
          <w:rFonts w:ascii="Times New Roman" w:hAnsi="Times New Roman"/>
        </w:rPr>
        <w:tab/>
      </w:r>
      <w:r w:rsidRPr="00CC3D97">
        <w:rPr>
          <w:rFonts w:ascii="Times New Roman" w:hAnsi="Times New Roman"/>
          <w:b/>
        </w:rPr>
        <w:t xml:space="preserve">                                                                         </w:t>
      </w:r>
      <w:r w:rsidRPr="00CC3D97">
        <w:rPr>
          <w:rFonts w:ascii="Times New Roman" w:hAnsi="Times New Roman"/>
        </w:rPr>
        <w:t>_________________________</w:t>
      </w:r>
    </w:p>
    <w:p w:rsidR="00CC3D97" w:rsidRPr="00CC3D97" w:rsidRDefault="00CC3D97" w:rsidP="002C240E">
      <w:pPr>
        <w:spacing w:after="0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Per la </w:t>
      </w:r>
      <w:r w:rsidRPr="00CC3D97">
        <w:rPr>
          <w:rFonts w:ascii="Times New Roman" w:hAnsi="Times New Roman"/>
          <w:b/>
        </w:rPr>
        <w:t>Pro Loco</w:t>
      </w:r>
      <w:r w:rsidRPr="00CC3D97">
        <w:rPr>
          <w:rFonts w:ascii="Times New Roman" w:hAnsi="Times New Roman"/>
        </w:rPr>
        <w:t xml:space="preserve"> </w:t>
      </w:r>
      <w:r w:rsidRPr="00CC3D97">
        <w:rPr>
          <w:rFonts w:ascii="Times New Roman" w:hAnsi="Times New Roman"/>
          <w:b/>
        </w:rPr>
        <w:t>di Oria</w:t>
      </w:r>
      <w:r w:rsidRPr="00CC3D97">
        <w:rPr>
          <w:rFonts w:ascii="Times New Roman" w:hAnsi="Times New Roman"/>
        </w:rPr>
        <w:t xml:space="preserve"> </w:t>
      </w:r>
    </w:p>
    <w:p w:rsidR="00CC3D97" w:rsidRPr="00CC3D97" w:rsidRDefault="00CC3D97" w:rsidP="002C240E">
      <w:pPr>
        <w:spacing w:after="0"/>
        <w:rPr>
          <w:rFonts w:ascii="Times New Roman" w:hAnsi="Times New Roman"/>
        </w:rPr>
      </w:pPr>
      <w:r w:rsidRPr="00CC3D97">
        <w:rPr>
          <w:rFonts w:ascii="Times New Roman" w:hAnsi="Times New Roman"/>
        </w:rPr>
        <w:t xml:space="preserve">Il Legale Rappresentante </w:t>
      </w:r>
      <w:r w:rsidR="00332D7C">
        <w:rPr>
          <w:rFonts w:ascii="Times New Roman" w:hAnsi="Times New Roman"/>
        </w:rPr>
        <w:t>f.f.</w:t>
      </w:r>
    </w:p>
    <w:p w:rsidR="00CC3D97" w:rsidRPr="00CC3D97" w:rsidRDefault="00332D7C" w:rsidP="002C240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Andrea </w:t>
      </w:r>
      <w:proofErr w:type="spellStart"/>
      <w:r>
        <w:rPr>
          <w:rFonts w:ascii="Times New Roman" w:hAnsi="Times New Roman"/>
        </w:rPr>
        <w:t>Almiento</w:t>
      </w:r>
      <w:proofErr w:type="spellEnd"/>
    </w:p>
    <w:p w:rsidR="00CC3D97" w:rsidRPr="00CC3D97" w:rsidRDefault="00CC3D97" w:rsidP="002C240E">
      <w:pPr>
        <w:spacing w:after="0"/>
        <w:rPr>
          <w:rFonts w:ascii="Times New Roman" w:eastAsia="Times New Roman" w:hAnsi="Times New Roman"/>
          <w:lang w:eastAsia="it-IT"/>
        </w:rPr>
      </w:pPr>
      <w:r w:rsidRPr="00CC3D97">
        <w:rPr>
          <w:rFonts w:ascii="Times New Roman" w:hAnsi="Times New Roman"/>
        </w:rPr>
        <w:t xml:space="preserve"> _________________________                                           </w:t>
      </w:r>
    </w:p>
    <w:p w:rsidR="007B089C" w:rsidRPr="00CC3D97" w:rsidRDefault="007B089C">
      <w:pPr>
        <w:rPr>
          <w:rFonts w:ascii="Times New Roman" w:hAnsi="Times New Roman"/>
        </w:rPr>
      </w:pPr>
      <w:bookmarkStart w:id="0" w:name="_GoBack"/>
      <w:bookmarkEnd w:id="0"/>
    </w:p>
    <w:sectPr w:rsidR="007B089C" w:rsidRPr="00CC3D97" w:rsidSect="00CC3D9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81E"/>
    <w:multiLevelType w:val="hybridMultilevel"/>
    <w:tmpl w:val="5C580F82"/>
    <w:lvl w:ilvl="0" w:tplc="0C22D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B24EA"/>
    <w:multiLevelType w:val="hybridMultilevel"/>
    <w:tmpl w:val="E8B652A4"/>
    <w:lvl w:ilvl="0" w:tplc="F24CD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E7F13"/>
    <w:multiLevelType w:val="hybridMultilevel"/>
    <w:tmpl w:val="17D6D33A"/>
    <w:lvl w:ilvl="0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20B44"/>
    <w:multiLevelType w:val="hybridMultilevel"/>
    <w:tmpl w:val="FE6AEB72"/>
    <w:lvl w:ilvl="0" w:tplc="E44E0810">
      <w:start w:val="3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42CBE"/>
    <w:multiLevelType w:val="hybridMultilevel"/>
    <w:tmpl w:val="7EA293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714B7"/>
    <w:multiLevelType w:val="hybridMultilevel"/>
    <w:tmpl w:val="D8D026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97"/>
    <w:rsid w:val="002C240E"/>
    <w:rsid w:val="00332D7C"/>
    <w:rsid w:val="007B089C"/>
    <w:rsid w:val="00CC3D97"/>
    <w:rsid w:val="00D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E4DE"/>
  <w15:chartTrackingRefBased/>
  <w15:docId w15:val="{A6F76C1E-F868-4E2B-A80B-A94E9B2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D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CC3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4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2018-07-31T09:21:00Z</cp:lastPrinted>
  <dcterms:created xsi:type="dcterms:W3CDTF">2018-07-30T07:20:00Z</dcterms:created>
  <dcterms:modified xsi:type="dcterms:W3CDTF">2018-07-31T09:21:00Z</dcterms:modified>
</cp:coreProperties>
</file>